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C14C" w14:textId="22755766" w:rsidR="006D1971" w:rsidRPr="00164BEB" w:rsidRDefault="00164BEB" w:rsidP="00E9691B">
      <w:p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Lower Mokau 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– Quarterly </w:t>
      </w:r>
      <w:r w:rsidR="00BA642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River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Monitoring</w:t>
      </w:r>
    </w:p>
    <w:p w14:paraId="45AB3AA4" w14:textId="375170DB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131208">
        <w:rPr>
          <w:rFonts w:asciiTheme="majorHAnsi" w:hAnsiTheme="majorHAnsi" w:cstheme="majorHAnsi"/>
          <w:color w:val="4472C4" w:themeColor="accent1"/>
        </w:rPr>
        <w:t>1</w:t>
      </w:r>
      <w:r w:rsidR="009F7A22">
        <w:rPr>
          <w:rFonts w:asciiTheme="majorHAnsi" w:hAnsiTheme="majorHAnsi" w:cstheme="majorHAnsi"/>
          <w:color w:val="4472C4" w:themeColor="accent1"/>
        </w:rPr>
        <w:t>3</w:t>
      </w:r>
      <w:r w:rsidR="00910B35" w:rsidRPr="00910B35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910B35">
        <w:rPr>
          <w:rFonts w:asciiTheme="majorHAnsi" w:hAnsiTheme="majorHAnsi" w:cstheme="majorHAnsi"/>
          <w:color w:val="4472C4" w:themeColor="accent1"/>
        </w:rPr>
        <w:t xml:space="preserve"> </w:t>
      </w:r>
      <w:r w:rsidR="009F7A22">
        <w:rPr>
          <w:rFonts w:asciiTheme="majorHAnsi" w:hAnsiTheme="majorHAnsi" w:cstheme="majorHAnsi"/>
          <w:color w:val="4472C4" w:themeColor="accent1"/>
        </w:rPr>
        <w:t>August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7B0905">
        <w:rPr>
          <w:rFonts w:asciiTheme="majorHAnsi" w:hAnsiTheme="majorHAnsi" w:cstheme="majorHAnsi"/>
          <w:color w:val="4472C4" w:themeColor="accent1"/>
        </w:rPr>
        <w:t>4</w:t>
      </w:r>
    </w:p>
    <w:p w14:paraId="68231C62" w14:textId="3A06E0B2" w:rsidR="009501D3" w:rsidRPr="00004CD8" w:rsidRDefault="00C56E26" w:rsidP="009501D3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W</w:t>
      </w:r>
      <w:r w:rsidR="009501D3" w:rsidRPr="00004CD8">
        <w:rPr>
          <w:rFonts w:asciiTheme="majorHAnsi" w:hAnsiTheme="majorHAnsi" w:cstheme="majorHAnsi"/>
          <w:i/>
          <w:iCs/>
        </w:rPr>
        <w:t xml:space="preserve">ater quality </w:t>
      </w:r>
      <w:r w:rsidR="007B0905">
        <w:rPr>
          <w:rFonts w:asciiTheme="majorHAnsi" w:hAnsiTheme="majorHAnsi" w:cstheme="majorHAnsi"/>
          <w:i/>
          <w:iCs/>
        </w:rPr>
        <w:t xml:space="preserve">was </w:t>
      </w:r>
      <w:r w:rsidR="009F7A22">
        <w:rPr>
          <w:rFonts w:asciiTheme="majorHAnsi" w:hAnsiTheme="majorHAnsi" w:cstheme="majorHAnsi"/>
          <w:i/>
          <w:iCs/>
        </w:rPr>
        <w:t>Fair</w:t>
      </w:r>
      <w:r>
        <w:rPr>
          <w:rFonts w:asciiTheme="majorHAnsi" w:hAnsiTheme="majorHAnsi" w:cstheme="majorHAnsi"/>
          <w:i/>
          <w:iCs/>
        </w:rPr>
        <w:t>.</w:t>
      </w:r>
      <w:r w:rsidR="00131208"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  <w:i/>
          <w:iCs/>
        </w:rPr>
        <w:t>D</w:t>
      </w:r>
      <w:r w:rsidR="009F7A22">
        <w:rPr>
          <w:rFonts w:asciiTheme="majorHAnsi" w:hAnsiTheme="majorHAnsi" w:cstheme="majorHAnsi"/>
          <w:i/>
          <w:iCs/>
        </w:rPr>
        <w:t xml:space="preserve">issolved inorganic nitrogen was slightly elevated and </w:t>
      </w:r>
      <w:r w:rsidR="00131208">
        <w:rPr>
          <w:rFonts w:asciiTheme="majorHAnsi" w:hAnsiTheme="majorHAnsi" w:cstheme="majorHAnsi"/>
          <w:i/>
          <w:iCs/>
        </w:rPr>
        <w:t>water clarity</w:t>
      </w:r>
      <w:r w:rsidR="004606E9">
        <w:rPr>
          <w:rFonts w:asciiTheme="majorHAnsi" w:hAnsiTheme="majorHAnsi" w:cstheme="majorHAnsi"/>
          <w:i/>
          <w:iCs/>
        </w:rPr>
        <w:t xml:space="preserve"> </w:t>
      </w:r>
      <w:r w:rsidR="009F7A22">
        <w:rPr>
          <w:rFonts w:asciiTheme="majorHAnsi" w:hAnsiTheme="majorHAnsi" w:cstheme="majorHAnsi"/>
          <w:i/>
          <w:iCs/>
        </w:rPr>
        <w:t>was low</w:t>
      </w:r>
      <w:r w:rsidR="009501D3" w:rsidRPr="00004CD8">
        <w:rPr>
          <w:rFonts w:asciiTheme="majorHAnsi" w:hAnsiTheme="majorHAnsi" w:cstheme="majorHAnsi"/>
          <w:i/>
          <w:iCs/>
        </w:rPr>
        <w:t xml:space="preserve">. </w:t>
      </w:r>
    </w:p>
    <w:p w14:paraId="01C1CDBB" w14:textId="0C8A8A90" w:rsidR="00164BEB" w:rsidRPr="00405F79" w:rsidRDefault="00164BEB" w:rsidP="00164BEB">
      <w:pPr>
        <w:rPr>
          <w:rFonts w:asciiTheme="majorHAnsi" w:hAnsiTheme="majorHAnsi" w:cstheme="majorHAnsi"/>
        </w:rPr>
      </w:pPr>
      <w:r w:rsidRPr="00164BEB">
        <w:rPr>
          <w:rFonts w:asciiTheme="majorHAnsi" w:hAnsiTheme="majorHAnsi" w:cstheme="majorHAnsi"/>
          <w:b/>
          <w:bCs/>
          <w:i/>
          <w:iCs/>
        </w:rPr>
        <w:t>E. coli</w:t>
      </w:r>
      <w:r w:rsidRPr="00405F79"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>was</w:t>
      </w:r>
      <w:r w:rsidRPr="00405F79">
        <w:rPr>
          <w:rFonts w:asciiTheme="majorHAnsi" w:hAnsiTheme="majorHAnsi" w:cstheme="majorHAnsi"/>
        </w:rPr>
        <w:t xml:space="preserve"> </w:t>
      </w:r>
      <w:r w:rsidR="00131208">
        <w:rPr>
          <w:rFonts w:asciiTheme="majorHAnsi" w:hAnsiTheme="majorHAnsi" w:cstheme="majorHAnsi"/>
        </w:rPr>
        <w:t>very low</w:t>
      </w:r>
      <w:r w:rsidR="007B0905">
        <w:rPr>
          <w:rFonts w:asciiTheme="majorHAnsi" w:hAnsiTheme="majorHAnsi" w:cstheme="majorHAnsi"/>
        </w:rPr>
        <w:t xml:space="preserve"> </w:t>
      </w:r>
      <w:r w:rsidRPr="00405F79">
        <w:rPr>
          <w:rFonts w:asciiTheme="majorHAnsi" w:hAnsiTheme="majorHAnsi" w:cstheme="majorHAnsi"/>
        </w:rPr>
        <w:t>(</w:t>
      </w:r>
      <w:r w:rsidR="00131208">
        <w:rPr>
          <w:rFonts w:asciiTheme="majorHAnsi" w:hAnsiTheme="majorHAnsi" w:cstheme="majorHAnsi"/>
        </w:rPr>
        <w:t>1</w:t>
      </w:r>
      <w:r w:rsidR="009F7A22">
        <w:rPr>
          <w:rFonts w:asciiTheme="majorHAnsi" w:hAnsiTheme="majorHAnsi" w:cstheme="majorHAnsi"/>
        </w:rPr>
        <w:t>3</w:t>
      </w:r>
      <w:r w:rsidR="00910B35">
        <w:rPr>
          <w:rFonts w:asciiTheme="majorHAnsi" w:hAnsiTheme="majorHAnsi" w:cstheme="majorHAnsi"/>
        </w:rPr>
        <w:t>0</w:t>
      </w:r>
      <w:r w:rsidRPr="00405F79">
        <w:rPr>
          <w:rFonts w:asciiTheme="majorHAnsi" w:hAnsiTheme="majorHAnsi" w:cstheme="majorHAnsi"/>
        </w:rPr>
        <w:t>)</w:t>
      </w:r>
      <w:r w:rsidR="00AE061E">
        <w:rPr>
          <w:rFonts w:asciiTheme="majorHAnsi" w:hAnsiTheme="majorHAnsi" w:cstheme="majorHAnsi"/>
        </w:rPr>
        <w:t xml:space="preserve"> and well within recommended health levels for swimming (540)</w:t>
      </w:r>
      <w:r w:rsidRPr="00405F79">
        <w:rPr>
          <w:rFonts w:asciiTheme="majorHAnsi" w:hAnsiTheme="majorHAnsi" w:cstheme="majorHAnsi"/>
        </w:rPr>
        <w:t xml:space="preserve">. </w:t>
      </w:r>
      <w:r w:rsidRPr="00164BEB">
        <w:rPr>
          <w:rFonts w:asciiTheme="majorHAnsi" w:hAnsiTheme="majorHAnsi" w:cstheme="majorHAnsi"/>
          <w:b/>
          <w:bCs/>
        </w:rPr>
        <w:t xml:space="preserve">Nitrate </w:t>
      </w:r>
      <w:r w:rsidRPr="00405F79">
        <w:rPr>
          <w:rFonts w:asciiTheme="majorHAnsi" w:hAnsiTheme="majorHAnsi" w:cstheme="majorHAnsi"/>
        </w:rPr>
        <w:t xml:space="preserve">concentrations were </w:t>
      </w:r>
      <w:r w:rsidR="00910B35">
        <w:rPr>
          <w:rFonts w:asciiTheme="majorHAnsi" w:hAnsiTheme="majorHAnsi" w:cstheme="majorHAnsi"/>
        </w:rPr>
        <w:t xml:space="preserve">well </w:t>
      </w:r>
      <w:r w:rsidRPr="00405F79">
        <w:rPr>
          <w:rFonts w:asciiTheme="majorHAnsi" w:hAnsiTheme="majorHAnsi" w:cstheme="majorHAnsi"/>
        </w:rPr>
        <w:t xml:space="preserve">below </w:t>
      </w:r>
      <w:r w:rsidR="007B0905">
        <w:rPr>
          <w:rFonts w:asciiTheme="majorHAnsi" w:hAnsiTheme="majorHAnsi" w:cstheme="majorHAnsi"/>
        </w:rPr>
        <w:t xml:space="preserve">ecological </w:t>
      </w:r>
      <w:r w:rsidRPr="00405F79">
        <w:rPr>
          <w:rFonts w:asciiTheme="majorHAnsi" w:hAnsiTheme="majorHAnsi" w:cstheme="majorHAnsi"/>
        </w:rPr>
        <w:t xml:space="preserve">toxicity </w:t>
      </w:r>
      <w:r w:rsidR="007B0905">
        <w:rPr>
          <w:rFonts w:asciiTheme="majorHAnsi" w:hAnsiTheme="majorHAnsi" w:cstheme="majorHAnsi"/>
        </w:rPr>
        <w:t>impacts</w:t>
      </w:r>
      <w:r>
        <w:rPr>
          <w:rFonts w:asciiTheme="majorHAnsi" w:hAnsiTheme="majorHAnsi" w:cstheme="majorHAnsi"/>
        </w:rPr>
        <w:t xml:space="preserve"> </w:t>
      </w:r>
      <w:r w:rsidRPr="00405F79">
        <w:rPr>
          <w:rFonts w:asciiTheme="majorHAnsi" w:hAnsiTheme="majorHAnsi" w:cstheme="majorHAnsi"/>
        </w:rPr>
        <w:t>(</w:t>
      </w:r>
      <w:r w:rsidR="00542EA8">
        <w:rPr>
          <w:rFonts w:asciiTheme="majorHAnsi" w:hAnsiTheme="majorHAnsi" w:cstheme="majorHAnsi"/>
        </w:rPr>
        <w:t>2.4</w:t>
      </w:r>
      <w:r w:rsidRPr="00405F79">
        <w:rPr>
          <w:rFonts w:asciiTheme="majorHAnsi" w:hAnsiTheme="majorHAnsi" w:cstheme="majorHAnsi"/>
        </w:rPr>
        <w:t xml:space="preserve"> mg/L</w:t>
      </w:r>
      <w:r w:rsidR="007B0905">
        <w:rPr>
          <w:rFonts w:asciiTheme="majorHAnsi" w:hAnsiTheme="majorHAnsi" w:cstheme="majorHAnsi"/>
        </w:rPr>
        <w:t>)</w:t>
      </w:r>
      <w:r w:rsidRPr="00405F79">
        <w:rPr>
          <w:rFonts w:asciiTheme="majorHAnsi" w:hAnsiTheme="majorHAnsi" w:cstheme="majorHAnsi"/>
        </w:rPr>
        <w:t>.</w:t>
      </w:r>
      <w:r w:rsidR="007B0905">
        <w:rPr>
          <w:rFonts w:asciiTheme="majorHAnsi" w:hAnsiTheme="majorHAnsi" w:cstheme="majorHAnsi"/>
        </w:rPr>
        <w:t xml:space="preserve"> </w:t>
      </w:r>
      <w:r w:rsidR="007B0905">
        <w:rPr>
          <w:rFonts w:asciiTheme="majorHAnsi" w:hAnsiTheme="majorHAnsi" w:cstheme="majorHAnsi"/>
          <w:b/>
          <w:bCs/>
        </w:rPr>
        <w:t>A</w:t>
      </w:r>
      <w:r w:rsidR="007B0905" w:rsidRPr="00164BEB">
        <w:rPr>
          <w:rFonts w:asciiTheme="majorHAnsi" w:hAnsiTheme="majorHAnsi" w:cstheme="majorHAnsi"/>
          <w:b/>
          <w:bCs/>
        </w:rPr>
        <w:t>mmonia</w:t>
      </w:r>
      <w:r w:rsidR="007B0905">
        <w:rPr>
          <w:rFonts w:asciiTheme="majorHAnsi" w:hAnsiTheme="majorHAnsi" w:cstheme="majorHAnsi"/>
          <w:b/>
          <w:bCs/>
        </w:rPr>
        <w:t xml:space="preserve"> </w:t>
      </w:r>
      <w:r w:rsidR="00542EA8">
        <w:rPr>
          <w:rFonts w:asciiTheme="majorHAnsi" w:hAnsiTheme="majorHAnsi" w:cstheme="majorHAnsi"/>
        </w:rPr>
        <w:t>concentration</w:t>
      </w:r>
      <w:r w:rsidR="00131208">
        <w:rPr>
          <w:rFonts w:asciiTheme="majorHAnsi" w:hAnsiTheme="majorHAnsi" w:cstheme="majorHAnsi"/>
        </w:rPr>
        <w:t>s</w:t>
      </w:r>
      <w:r w:rsidR="00542EA8">
        <w:rPr>
          <w:rFonts w:asciiTheme="majorHAnsi" w:hAnsiTheme="majorHAnsi" w:cstheme="majorHAnsi"/>
        </w:rPr>
        <w:t xml:space="preserve"> were low, falling</w:t>
      </w:r>
      <w:r w:rsidR="00131208">
        <w:rPr>
          <w:rFonts w:asciiTheme="majorHAnsi" w:hAnsiTheme="majorHAnsi" w:cstheme="majorHAnsi"/>
        </w:rPr>
        <w:t xml:space="preserve"> well</w:t>
      </w:r>
      <w:r w:rsidR="00542EA8">
        <w:rPr>
          <w:rFonts w:asciiTheme="majorHAnsi" w:hAnsiTheme="majorHAnsi" w:cstheme="majorHAnsi"/>
        </w:rPr>
        <w:t xml:space="preserve"> below ecological toxicity impacts </w:t>
      </w:r>
      <w:r w:rsidR="007B0905">
        <w:rPr>
          <w:rFonts w:asciiTheme="majorHAnsi" w:hAnsiTheme="majorHAnsi" w:cstheme="majorHAnsi"/>
        </w:rPr>
        <w:t>(</w:t>
      </w:r>
      <w:r w:rsidR="007B0905" w:rsidRPr="00405F79">
        <w:rPr>
          <w:rFonts w:asciiTheme="majorHAnsi" w:hAnsiTheme="majorHAnsi" w:cstheme="majorHAnsi"/>
        </w:rPr>
        <w:t>0.</w:t>
      </w:r>
      <w:r w:rsidR="00542EA8">
        <w:rPr>
          <w:rFonts w:asciiTheme="majorHAnsi" w:hAnsiTheme="majorHAnsi" w:cstheme="majorHAnsi"/>
        </w:rPr>
        <w:t>24</w:t>
      </w:r>
      <w:r w:rsidR="007B0905" w:rsidRPr="00405F79">
        <w:rPr>
          <w:rFonts w:asciiTheme="majorHAnsi" w:hAnsiTheme="majorHAnsi" w:cstheme="majorHAnsi"/>
        </w:rPr>
        <w:t xml:space="preserve"> mg/L)</w:t>
      </w:r>
      <w:r w:rsidRPr="00405F79">
        <w:rPr>
          <w:rFonts w:asciiTheme="majorHAnsi" w:hAnsiTheme="majorHAnsi" w:cstheme="majorHAnsi"/>
        </w:rPr>
        <w:t xml:space="preserve"> </w:t>
      </w:r>
      <w:r w:rsidR="00910B35" w:rsidRPr="00910B35">
        <w:rPr>
          <w:rFonts w:asciiTheme="majorHAnsi" w:hAnsiTheme="majorHAnsi" w:cstheme="majorHAnsi"/>
          <w:b/>
          <w:bCs/>
        </w:rPr>
        <w:t>D</w:t>
      </w:r>
      <w:r w:rsidRPr="00164BEB">
        <w:rPr>
          <w:rFonts w:asciiTheme="majorHAnsi" w:hAnsiTheme="majorHAnsi" w:cstheme="majorHAnsi"/>
          <w:b/>
          <w:bCs/>
        </w:rPr>
        <w:t>issolved inorganic nitrogen</w:t>
      </w:r>
      <w:r w:rsidRPr="00F801E6">
        <w:rPr>
          <w:rFonts w:asciiTheme="majorHAnsi" w:hAnsiTheme="majorHAnsi" w:cstheme="majorHAnsi"/>
        </w:rPr>
        <w:t xml:space="preserve"> </w:t>
      </w:r>
      <w:r w:rsidR="00F9093D" w:rsidRPr="00F9093D">
        <w:rPr>
          <w:rFonts w:asciiTheme="majorHAnsi" w:hAnsiTheme="majorHAnsi" w:cstheme="majorHAnsi"/>
          <w:b/>
          <w:bCs/>
        </w:rPr>
        <w:t>(DIN)</w:t>
      </w:r>
      <w:r w:rsidR="00F9093D"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 xml:space="preserve">was </w:t>
      </w:r>
      <w:r w:rsidR="009F7A22">
        <w:rPr>
          <w:rFonts w:asciiTheme="majorHAnsi" w:hAnsiTheme="majorHAnsi" w:cstheme="majorHAnsi"/>
        </w:rPr>
        <w:t>slightly elevated</w:t>
      </w:r>
      <w:r w:rsidR="00C00FFD">
        <w:rPr>
          <w:rFonts w:asciiTheme="majorHAnsi" w:hAnsiTheme="majorHAnsi" w:cstheme="majorHAnsi"/>
        </w:rPr>
        <w:t xml:space="preserve"> (</w:t>
      </w:r>
      <w:r w:rsidR="00910B35">
        <w:rPr>
          <w:rFonts w:asciiTheme="majorHAnsi" w:hAnsiTheme="majorHAnsi" w:cstheme="majorHAnsi"/>
        </w:rPr>
        <w:t>0.</w:t>
      </w:r>
      <w:r w:rsidR="009F7A22">
        <w:rPr>
          <w:rFonts w:asciiTheme="majorHAnsi" w:hAnsiTheme="majorHAnsi" w:cstheme="majorHAnsi"/>
        </w:rPr>
        <w:t>67</w:t>
      </w:r>
      <w:r w:rsidR="00910B35">
        <w:rPr>
          <w:rFonts w:asciiTheme="majorHAnsi" w:hAnsiTheme="majorHAnsi" w:cstheme="majorHAnsi"/>
        </w:rPr>
        <w:t xml:space="preserve"> mg/L</w:t>
      </w:r>
      <w:r w:rsidR="00C00FFD">
        <w:rPr>
          <w:rFonts w:asciiTheme="majorHAnsi" w:hAnsiTheme="majorHAnsi" w:cstheme="majorHAnsi"/>
        </w:rPr>
        <w:t>)</w:t>
      </w:r>
      <w:r w:rsidR="009F7A22">
        <w:rPr>
          <w:rFonts w:asciiTheme="majorHAnsi" w:hAnsiTheme="majorHAnsi" w:cstheme="majorHAnsi"/>
        </w:rPr>
        <w:t>, potentially impacting ecological health</w:t>
      </w:r>
      <w:r w:rsidRPr="00405F79">
        <w:rPr>
          <w:rFonts w:asciiTheme="majorHAnsi" w:hAnsiTheme="majorHAnsi" w:cstheme="majorHAnsi"/>
        </w:rPr>
        <w:t xml:space="preserve">. </w:t>
      </w:r>
      <w:r w:rsidR="00F9093D">
        <w:rPr>
          <w:rFonts w:asciiTheme="majorHAnsi" w:hAnsiTheme="majorHAnsi" w:cstheme="majorHAnsi"/>
        </w:rPr>
        <w:t xml:space="preserve">DIN concentrations greater than </w:t>
      </w:r>
      <w:r w:rsidR="00F9093D" w:rsidRPr="00DA7239">
        <w:rPr>
          <w:rFonts w:asciiTheme="majorHAnsi" w:hAnsiTheme="majorHAnsi" w:cstheme="majorHAnsi"/>
        </w:rPr>
        <w:t>0.5 mg/L</w:t>
      </w:r>
      <w:r w:rsidR="00F9093D">
        <w:rPr>
          <w:rFonts w:asciiTheme="majorHAnsi" w:hAnsiTheme="majorHAnsi" w:cstheme="majorHAnsi"/>
        </w:rPr>
        <w:t xml:space="preserve"> can cause e</w:t>
      </w:r>
      <w:r w:rsidR="00F9093D" w:rsidRPr="00DA7239">
        <w:rPr>
          <w:rFonts w:asciiTheme="majorHAnsi" w:hAnsiTheme="majorHAnsi" w:cstheme="majorHAnsi"/>
        </w:rPr>
        <w:t>cological impacts</w:t>
      </w:r>
      <w:r w:rsidR="00F9093D">
        <w:rPr>
          <w:rFonts w:asciiTheme="majorHAnsi" w:hAnsiTheme="majorHAnsi" w:cstheme="majorHAnsi"/>
        </w:rPr>
        <w:t xml:space="preserve"> like</w:t>
      </w:r>
      <w:r w:rsidR="00F9093D" w:rsidRPr="00DA7239">
        <w:rPr>
          <w:rFonts w:asciiTheme="majorHAnsi" w:hAnsiTheme="majorHAnsi" w:cstheme="majorHAnsi"/>
        </w:rPr>
        <w:t xml:space="preserve"> </w:t>
      </w:r>
      <w:r w:rsidR="00F9093D">
        <w:rPr>
          <w:rFonts w:asciiTheme="majorHAnsi" w:hAnsiTheme="majorHAnsi" w:cstheme="majorHAnsi"/>
        </w:rPr>
        <w:t xml:space="preserve">excessive growth of </w:t>
      </w:r>
      <w:r w:rsidR="00F9093D" w:rsidRPr="00DA7239">
        <w:rPr>
          <w:rFonts w:asciiTheme="majorHAnsi" w:hAnsiTheme="majorHAnsi" w:cstheme="majorHAnsi"/>
        </w:rPr>
        <w:t>algae and aquatic plants</w:t>
      </w:r>
      <w:r w:rsidR="00F9093D">
        <w:rPr>
          <w:rFonts w:asciiTheme="majorHAnsi" w:hAnsiTheme="majorHAnsi" w:cstheme="majorHAnsi"/>
        </w:rPr>
        <w:t>,</w:t>
      </w:r>
      <w:r w:rsidR="00F9093D" w:rsidRPr="00DA7239">
        <w:rPr>
          <w:rFonts w:asciiTheme="majorHAnsi" w:hAnsiTheme="majorHAnsi" w:cstheme="majorHAnsi"/>
        </w:rPr>
        <w:t xml:space="preserve"> and loss of sensitive </w:t>
      </w:r>
      <w:r w:rsidR="00F9093D">
        <w:rPr>
          <w:rFonts w:asciiTheme="majorHAnsi" w:hAnsiTheme="majorHAnsi" w:cstheme="majorHAnsi"/>
        </w:rPr>
        <w:t>species</w:t>
      </w:r>
      <w:r w:rsidR="00F9093D" w:rsidRPr="00DA7239">
        <w:rPr>
          <w:rFonts w:asciiTheme="majorHAnsi" w:hAnsiTheme="majorHAnsi" w:cstheme="majorHAnsi"/>
        </w:rPr>
        <w:t>.</w:t>
      </w:r>
      <w:r w:rsidR="00F9093D">
        <w:rPr>
          <w:rFonts w:asciiTheme="majorHAnsi" w:hAnsiTheme="majorHAnsi" w:cstheme="majorHAnsi"/>
        </w:rPr>
        <w:t xml:space="preserve"> </w:t>
      </w:r>
      <w:r w:rsidRPr="00164BEB">
        <w:rPr>
          <w:rFonts w:asciiTheme="majorHAnsi" w:hAnsiTheme="majorHAnsi" w:cstheme="majorHAnsi"/>
          <w:b/>
          <w:bCs/>
        </w:rPr>
        <w:t>Dissolved reactive phosphorus</w:t>
      </w:r>
      <w:r w:rsidRPr="00405F79"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>was</w:t>
      </w:r>
      <w:r w:rsidRPr="00405F79">
        <w:rPr>
          <w:rFonts w:asciiTheme="majorHAnsi" w:hAnsiTheme="majorHAnsi" w:cstheme="majorHAnsi"/>
        </w:rPr>
        <w:t xml:space="preserve"> exceptionally low (0.00</w:t>
      </w:r>
      <w:r w:rsidR="009F7A22">
        <w:rPr>
          <w:rFonts w:asciiTheme="majorHAnsi" w:hAnsiTheme="majorHAnsi" w:cstheme="majorHAnsi"/>
        </w:rPr>
        <w:t>5</w:t>
      </w:r>
      <w:r w:rsidRPr="00405F79">
        <w:rPr>
          <w:rFonts w:asciiTheme="majorHAnsi" w:hAnsiTheme="majorHAnsi" w:cstheme="majorHAnsi"/>
        </w:rPr>
        <w:t xml:space="preserve"> mg/L). </w:t>
      </w:r>
      <w:r w:rsidRPr="00164BEB">
        <w:rPr>
          <w:rFonts w:asciiTheme="majorHAnsi" w:hAnsiTheme="majorHAnsi" w:cstheme="majorHAnsi"/>
          <w:b/>
          <w:bCs/>
        </w:rPr>
        <w:t>Water clarity</w:t>
      </w:r>
      <w:r w:rsidRPr="00405F79">
        <w:rPr>
          <w:rFonts w:asciiTheme="majorHAnsi" w:hAnsiTheme="majorHAnsi" w:cstheme="majorHAnsi"/>
        </w:rPr>
        <w:t xml:space="preserve"> was </w:t>
      </w:r>
      <w:r w:rsidR="009F7A22">
        <w:rPr>
          <w:rFonts w:asciiTheme="majorHAnsi" w:hAnsiTheme="majorHAnsi" w:cstheme="majorHAnsi"/>
        </w:rPr>
        <w:t>poor</w:t>
      </w:r>
      <w:r w:rsidRPr="00405F79"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>(</w:t>
      </w:r>
      <w:r w:rsidR="00553756">
        <w:rPr>
          <w:rFonts w:asciiTheme="majorHAnsi" w:hAnsiTheme="majorHAnsi" w:cstheme="majorHAnsi"/>
        </w:rPr>
        <w:t>1.</w:t>
      </w:r>
      <w:r w:rsidR="009F7A22">
        <w:rPr>
          <w:rFonts w:asciiTheme="majorHAnsi" w:hAnsiTheme="majorHAnsi" w:cstheme="majorHAnsi"/>
        </w:rPr>
        <w:t>15</w:t>
      </w:r>
      <w:r w:rsidRPr="00405F79">
        <w:rPr>
          <w:rFonts w:asciiTheme="majorHAnsi" w:hAnsiTheme="majorHAnsi" w:cstheme="majorHAnsi"/>
        </w:rPr>
        <w:t xml:space="preserve"> m)</w:t>
      </w:r>
      <w:r w:rsidR="00131208">
        <w:rPr>
          <w:rFonts w:asciiTheme="majorHAnsi" w:hAnsiTheme="majorHAnsi" w:cstheme="majorHAnsi"/>
        </w:rPr>
        <w:t>,</w:t>
      </w:r>
      <w:r w:rsidRPr="00405F79">
        <w:rPr>
          <w:rFonts w:asciiTheme="majorHAnsi" w:hAnsiTheme="majorHAnsi" w:cstheme="majorHAnsi"/>
        </w:rPr>
        <w:t xml:space="preserve"> relative to the national bottom line</w:t>
      </w:r>
      <w:r>
        <w:rPr>
          <w:rFonts w:asciiTheme="majorHAnsi" w:hAnsiTheme="majorHAnsi" w:cstheme="majorHAnsi"/>
        </w:rPr>
        <w:t xml:space="preserve"> </w:t>
      </w:r>
      <w:r w:rsidR="00910B35">
        <w:rPr>
          <w:rFonts w:asciiTheme="majorHAnsi" w:hAnsiTheme="majorHAnsi" w:cstheme="majorHAnsi"/>
        </w:rPr>
        <w:t>(</w:t>
      </w:r>
      <w:r w:rsidRPr="00405F79">
        <w:rPr>
          <w:rFonts w:asciiTheme="majorHAnsi" w:hAnsiTheme="majorHAnsi" w:cstheme="majorHAnsi"/>
        </w:rPr>
        <w:t>1.34 m</w:t>
      </w:r>
      <w:r w:rsidR="00910B35">
        <w:rPr>
          <w:rFonts w:asciiTheme="majorHAnsi" w:hAnsiTheme="majorHAnsi" w:cstheme="majorHAnsi"/>
        </w:rPr>
        <w:t>)</w:t>
      </w:r>
      <w:r w:rsidRPr="00405F79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5EF8CEED" w14:textId="5CC0BCD1" w:rsidR="00320362" w:rsidRPr="006F15CE" w:rsidRDefault="009F7A22" w:rsidP="003401F8">
      <w:pPr>
        <w:rPr>
          <w:rFonts w:asciiTheme="majorHAnsi" w:hAnsiTheme="majorHAnsi" w:cstheme="majorHAnsi"/>
        </w:rPr>
      </w:pPr>
      <w:r w:rsidRPr="009F7A22">
        <w:rPr>
          <w:noProof/>
        </w:rPr>
        <w:drawing>
          <wp:inline distT="0" distB="0" distL="0" distR="0" wp14:anchorId="5469B324" wp14:editId="35808EE4">
            <wp:extent cx="8863330" cy="1310640"/>
            <wp:effectExtent l="0" t="0" r="0" b="3810"/>
            <wp:docPr id="181135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7DC7" w14:textId="5FE6901A" w:rsidR="0075310E" w:rsidRPr="00DE5149" w:rsidRDefault="0075310E" w:rsidP="0075310E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Mokau River – </w:t>
      </w:r>
      <w:r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Summary of water quality collected at 1</w:t>
      </w:r>
      <w:r w:rsidR="00E103B5"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5</w:t>
      </w:r>
      <w:r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sites across the Mokau River catchment </w:t>
      </w:r>
      <w:r w:rsidR="001027AF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on 13</w:t>
      </w:r>
      <w:r w:rsidR="001027AF" w:rsidRPr="001027AF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  <w:vertAlign w:val="superscript"/>
        </w:rPr>
        <w:t>th</w:t>
      </w:r>
      <w:r w:rsidR="001027AF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August</w:t>
      </w:r>
      <w:r w:rsidR="00E103B5"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</w:t>
      </w:r>
      <w:r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202</w:t>
      </w:r>
      <w:r w:rsidR="00E103B5" w:rsidRPr="00DE5149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4</w:t>
      </w:r>
    </w:p>
    <w:p w14:paraId="1572417E" w14:textId="337EB8B7" w:rsidR="0075310E" w:rsidRPr="00256F94" w:rsidRDefault="00DE5149" w:rsidP="0075310E">
      <w:pPr>
        <w:spacing w:before="120" w:after="120"/>
        <w:rPr>
          <w:rFonts w:asciiTheme="majorHAnsi" w:hAnsiTheme="majorHAnsi" w:cstheme="majorHAnsi"/>
          <w:i/>
          <w:iCs/>
        </w:rPr>
      </w:pPr>
      <w:r w:rsidRPr="00256F94">
        <w:rPr>
          <w:rFonts w:asciiTheme="majorHAnsi" w:hAnsiTheme="majorHAnsi" w:cstheme="majorHAnsi"/>
          <w:i/>
          <w:iCs/>
        </w:rPr>
        <w:t>E. coli</w:t>
      </w:r>
      <w:r w:rsidR="0075310E" w:rsidRPr="00256F94">
        <w:rPr>
          <w:rFonts w:asciiTheme="majorHAnsi" w:hAnsiTheme="majorHAnsi" w:cstheme="majorHAnsi"/>
          <w:i/>
          <w:iCs/>
        </w:rPr>
        <w:t>, ammonia</w:t>
      </w:r>
      <w:r w:rsidR="001027AF" w:rsidRPr="00256F94">
        <w:rPr>
          <w:rFonts w:asciiTheme="majorHAnsi" w:hAnsiTheme="majorHAnsi" w:cstheme="majorHAnsi"/>
          <w:i/>
          <w:iCs/>
        </w:rPr>
        <w:t xml:space="preserve"> and</w:t>
      </w:r>
      <w:r w:rsidR="0075310E" w:rsidRPr="00256F94">
        <w:rPr>
          <w:rFonts w:asciiTheme="majorHAnsi" w:hAnsiTheme="majorHAnsi" w:cstheme="majorHAnsi"/>
          <w:i/>
          <w:iCs/>
        </w:rPr>
        <w:t xml:space="preserve"> dissolved reactive phosphorus were low at most sites. </w:t>
      </w:r>
      <w:r w:rsidRPr="00256F94">
        <w:rPr>
          <w:rFonts w:asciiTheme="majorHAnsi" w:hAnsiTheme="majorHAnsi" w:cstheme="majorHAnsi"/>
          <w:i/>
          <w:iCs/>
        </w:rPr>
        <w:t>The k</w:t>
      </w:r>
      <w:r w:rsidR="0075310E" w:rsidRPr="00256F94">
        <w:rPr>
          <w:rFonts w:asciiTheme="majorHAnsi" w:hAnsiTheme="majorHAnsi" w:cstheme="majorHAnsi"/>
          <w:i/>
          <w:iCs/>
        </w:rPr>
        <w:t>ey contaminant</w:t>
      </w:r>
      <w:r w:rsidR="001027AF" w:rsidRPr="00256F94">
        <w:rPr>
          <w:rFonts w:asciiTheme="majorHAnsi" w:hAnsiTheme="majorHAnsi" w:cstheme="majorHAnsi"/>
          <w:i/>
          <w:iCs/>
        </w:rPr>
        <w:t>s</w:t>
      </w:r>
      <w:r w:rsidRPr="00256F94">
        <w:rPr>
          <w:rFonts w:asciiTheme="majorHAnsi" w:hAnsiTheme="majorHAnsi" w:cstheme="majorHAnsi"/>
          <w:i/>
          <w:iCs/>
        </w:rPr>
        <w:t xml:space="preserve"> </w:t>
      </w:r>
      <w:r w:rsidR="00060183" w:rsidRPr="00256F94">
        <w:rPr>
          <w:rFonts w:asciiTheme="majorHAnsi" w:hAnsiTheme="majorHAnsi" w:cstheme="majorHAnsi"/>
          <w:i/>
          <w:iCs/>
        </w:rPr>
        <w:t>w</w:t>
      </w:r>
      <w:r w:rsidR="001027AF" w:rsidRPr="00256F94">
        <w:rPr>
          <w:rFonts w:asciiTheme="majorHAnsi" w:hAnsiTheme="majorHAnsi" w:cstheme="majorHAnsi"/>
          <w:i/>
          <w:iCs/>
        </w:rPr>
        <w:t>ere</w:t>
      </w:r>
      <w:r w:rsidR="0075310E" w:rsidRPr="00256F94">
        <w:rPr>
          <w:rFonts w:asciiTheme="majorHAnsi" w:hAnsiTheme="majorHAnsi" w:cstheme="majorHAnsi"/>
          <w:i/>
          <w:iCs/>
        </w:rPr>
        <w:t xml:space="preserve"> </w:t>
      </w:r>
      <w:r w:rsidRPr="00256F94">
        <w:rPr>
          <w:rFonts w:asciiTheme="majorHAnsi" w:hAnsiTheme="majorHAnsi" w:cstheme="majorHAnsi"/>
          <w:i/>
          <w:iCs/>
        </w:rPr>
        <w:t>suspended sedimen</w:t>
      </w:r>
      <w:r w:rsidR="0043605C" w:rsidRPr="00256F94">
        <w:rPr>
          <w:rFonts w:asciiTheme="majorHAnsi" w:hAnsiTheme="majorHAnsi" w:cstheme="majorHAnsi"/>
          <w:i/>
          <w:iCs/>
        </w:rPr>
        <w:t>t</w:t>
      </w:r>
      <w:r w:rsidR="001027AF" w:rsidRPr="00256F94">
        <w:rPr>
          <w:rFonts w:asciiTheme="majorHAnsi" w:hAnsiTheme="majorHAnsi" w:cstheme="majorHAnsi"/>
          <w:i/>
          <w:iCs/>
        </w:rPr>
        <w:t xml:space="preserve"> and nitrate</w:t>
      </w:r>
      <w:r w:rsidR="0075310E" w:rsidRPr="00256F94">
        <w:rPr>
          <w:rFonts w:asciiTheme="majorHAnsi" w:hAnsiTheme="majorHAnsi" w:cstheme="majorHAnsi"/>
          <w:i/>
          <w:iCs/>
        </w:rPr>
        <w:t>.</w:t>
      </w:r>
    </w:p>
    <w:p w14:paraId="1F132F1D" w14:textId="7A7F4FD0" w:rsidR="005132F2" w:rsidRDefault="0075310E" w:rsidP="0075310E">
      <w:pPr>
        <w:spacing w:after="0"/>
        <w:rPr>
          <w:rFonts w:asciiTheme="majorHAnsi" w:hAnsiTheme="majorHAnsi" w:cstheme="majorHAnsi"/>
        </w:rPr>
      </w:pPr>
      <w:r w:rsidRPr="00256F94">
        <w:rPr>
          <w:rFonts w:asciiTheme="majorHAnsi" w:hAnsiTheme="majorHAnsi" w:cstheme="majorHAnsi"/>
          <w:b/>
          <w:bCs/>
          <w:i/>
          <w:iCs/>
        </w:rPr>
        <w:t>E. coli</w:t>
      </w:r>
      <w:r w:rsidRPr="00256F94">
        <w:rPr>
          <w:rFonts w:asciiTheme="majorHAnsi" w:hAnsiTheme="majorHAnsi" w:cstheme="majorHAnsi"/>
          <w:b/>
          <w:bCs/>
        </w:rPr>
        <w:t>:</w:t>
      </w:r>
      <w:r w:rsidRPr="00256F94">
        <w:rPr>
          <w:rFonts w:asciiTheme="majorHAnsi" w:hAnsiTheme="majorHAnsi" w:cstheme="majorHAnsi"/>
        </w:rPr>
        <w:t xml:space="preserve"> </w:t>
      </w:r>
      <w:r w:rsidR="001027AF" w:rsidRPr="00256F94">
        <w:rPr>
          <w:rFonts w:asciiTheme="majorHAnsi" w:hAnsiTheme="majorHAnsi" w:cstheme="majorHAnsi"/>
        </w:rPr>
        <w:t>7</w:t>
      </w:r>
      <w:r w:rsidR="0043605C" w:rsidRPr="00256F94">
        <w:rPr>
          <w:rFonts w:asciiTheme="majorHAnsi" w:hAnsiTheme="majorHAnsi" w:cstheme="majorHAnsi"/>
        </w:rPr>
        <w:t>3</w:t>
      </w:r>
      <w:r w:rsidRPr="00256F94">
        <w:rPr>
          <w:rFonts w:asciiTheme="majorHAnsi" w:hAnsiTheme="majorHAnsi" w:cstheme="majorHAnsi"/>
        </w:rPr>
        <w:t>% of all sites had low concentrations (≤2</w:t>
      </w:r>
      <w:r w:rsidR="001027AF" w:rsidRPr="00256F94">
        <w:rPr>
          <w:rFonts w:asciiTheme="majorHAnsi" w:hAnsiTheme="majorHAnsi" w:cstheme="majorHAnsi"/>
        </w:rPr>
        <w:t>1</w:t>
      </w:r>
      <w:r w:rsidRPr="00256F94">
        <w:rPr>
          <w:rFonts w:asciiTheme="majorHAnsi" w:hAnsiTheme="majorHAnsi" w:cstheme="majorHAnsi"/>
        </w:rPr>
        <w:t>0)</w:t>
      </w:r>
      <w:r w:rsidR="00996719">
        <w:rPr>
          <w:rFonts w:asciiTheme="majorHAnsi" w:hAnsiTheme="majorHAnsi" w:cstheme="majorHAnsi"/>
        </w:rPr>
        <w:t xml:space="preserve">, while </w:t>
      </w:r>
      <w:r w:rsidR="001027AF" w:rsidRPr="00256F94">
        <w:rPr>
          <w:rFonts w:asciiTheme="majorHAnsi" w:hAnsiTheme="majorHAnsi" w:cstheme="majorHAnsi"/>
        </w:rPr>
        <w:t>2</w:t>
      </w:r>
      <w:r w:rsidR="0043605C" w:rsidRPr="00256F94">
        <w:rPr>
          <w:rFonts w:asciiTheme="majorHAnsi" w:hAnsiTheme="majorHAnsi" w:cstheme="majorHAnsi"/>
        </w:rPr>
        <w:t>7% (</w:t>
      </w:r>
      <w:r w:rsidR="001027AF" w:rsidRPr="00256F94">
        <w:rPr>
          <w:rFonts w:asciiTheme="majorHAnsi" w:hAnsiTheme="majorHAnsi" w:cstheme="majorHAnsi"/>
        </w:rPr>
        <w:t>4</w:t>
      </w:r>
      <w:r w:rsidR="0043605C" w:rsidRPr="00256F94">
        <w:rPr>
          <w:rFonts w:asciiTheme="majorHAnsi" w:hAnsiTheme="majorHAnsi" w:cstheme="majorHAnsi"/>
        </w:rPr>
        <w:t xml:space="preserve"> site</w:t>
      </w:r>
      <w:r w:rsidR="001027AF" w:rsidRPr="00256F94">
        <w:rPr>
          <w:rFonts w:asciiTheme="majorHAnsi" w:hAnsiTheme="majorHAnsi" w:cstheme="majorHAnsi"/>
        </w:rPr>
        <w:t>s</w:t>
      </w:r>
      <w:r w:rsidR="0043605C" w:rsidRPr="00256F94">
        <w:rPr>
          <w:rFonts w:asciiTheme="majorHAnsi" w:hAnsiTheme="majorHAnsi" w:cstheme="majorHAnsi"/>
        </w:rPr>
        <w:t>)</w:t>
      </w:r>
      <w:r w:rsidRPr="00256F94">
        <w:rPr>
          <w:rFonts w:asciiTheme="majorHAnsi" w:hAnsiTheme="majorHAnsi" w:cstheme="majorHAnsi"/>
        </w:rPr>
        <w:t xml:space="preserve"> had </w:t>
      </w:r>
      <w:r w:rsidR="001027AF" w:rsidRPr="00256F94">
        <w:rPr>
          <w:rFonts w:asciiTheme="majorHAnsi" w:hAnsiTheme="majorHAnsi" w:cstheme="majorHAnsi"/>
        </w:rPr>
        <w:t xml:space="preserve">slightly </w:t>
      </w:r>
      <w:r w:rsidRPr="00256F94">
        <w:rPr>
          <w:rFonts w:asciiTheme="majorHAnsi" w:hAnsiTheme="majorHAnsi" w:cstheme="majorHAnsi"/>
        </w:rPr>
        <w:t>elevated concentrations (</w:t>
      </w:r>
      <w:r w:rsidR="001027AF" w:rsidRPr="00256F94">
        <w:rPr>
          <w:rFonts w:asciiTheme="majorHAnsi" w:hAnsiTheme="majorHAnsi" w:cstheme="majorHAnsi"/>
        </w:rPr>
        <w:t>between 310 to 410</w:t>
      </w:r>
      <w:r w:rsidRPr="00256F94">
        <w:rPr>
          <w:rFonts w:asciiTheme="majorHAnsi" w:hAnsiTheme="majorHAnsi" w:cstheme="majorHAnsi"/>
        </w:rPr>
        <w:t xml:space="preserve">). </w:t>
      </w:r>
      <w:r w:rsidRPr="00256F94">
        <w:rPr>
          <w:rFonts w:asciiTheme="majorHAnsi" w:hAnsiTheme="majorHAnsi" w:cstheme="majorHAnsi"/>
          <w:b/>
          <w:bCs/>
        </w:rPr>
        <w:t>Nitrate and Ammonia:</w:t>
      </w:r>
      <w:r w:rsidRPr="00256F94">
        <w:rPr>
          <w:rFonts w:asciiTheme="majorHAnsi" w:hAnsiTheme="majorHAnsi" w:cstheme="majorHAnsi"/>
        </w:rPr>
        <w:t xml:space="preserve"> 100% of sites were </w:t>
      </w:r>
      <w:r w:rsidR="00E103B5" w:rsidRPr="00256F94">
        <w:rPr>
          <w:rFonts w:asciiTheme="majorHAnsi" w:hAnsiTheme="majorHAnsi" w:cstheme="majorHAnsi"/>
        </w:rPr>
        <w:t xml:space="preserve">well </w:t>
      </w:r>
      <w:r w:rsidRPr="00256F94">
        <w:rPr>
          <w:rFonts w:asciiTheme="majorHAnsi" w:hAnsiTheme="majorHAnsi" w:cstheme="majorHAnsi"/>
        </w:rPr>
        <w:t>below toxicity levels</w:t>
      </w:r>
      <w:r w:rsidR="00E103B5" w:rsidRPr="00256F94">
        <w:rPr>
          <w:rFonts w:asciiTheme="majorHAnsi" w:hAnsiTheme="majorHAnsi" w:cstheme="majorHAnsi"/>
        </w:rPr>
        <w:t xml:space="preserve">. </w:t>
      </w:r>
      <w:r w:rsidRPr="00256F94">
        <w:rPr>
          <w:rFonts w:asciiTheme="majorHAnsi" w:hAnsiTheme="majorHAnsi" w:cstheme="majorHAnsi"/>
        </w:rPr>
        <w:t>Nitrate</w:t>
      </w:r>
      <w:r w:rsidR="00E103B5" w:rsidRPr="00256F94">
        <w:rPr>
          <w:rFonts w:asciiTheme="majorHAnsi" w:hAnsiTheme="majorHAnsi" w:cstheme="majorHAnsi"/>
        </w:rPr>
        <w:t xml:space="preserve"> range (0.</w:t>
      </w:r>
      <w:r w:rsidR="001027AF" w:rsidRPr="00256F94">
        <w:rPr>
          <w:rFonts w:asciiTheme="majorHAnsi" w:hAnsiTheme="majorHAnsi" w:cstheme="majorHAnsi"/>
        </w:rPr>
        <w:t>2</w:t>
      </w:r>
      <w:r w:rsidR="00E103B5" w:rsidRPr="00256F94">
        <w:rPr>
          <w:rFonts w:asciiTheme="majorHAnsi" w:hAnsiTheme="majorHAnsi" w:cstheme="majorHAnsi"/>
        </w:rPr>
        <w:t xml:space="preserve"> – 0.</w:t>
      </w:r>
      <w:r w:rsidR="001027AF" w:rsidRPr="00256F94">
        <w:rPr>
          <w:rFonts w:asciiTheme="majorHAnsi" w:hAnsiTheme="majorHAnsi" w:cstheme="majorHAnsi"/>
        </w:rPr>
        <w:t>92</w:t>
      </w:r>
      <w:r w:rsidRPr="00256F94">
        <w:rPr>
          <w:rFonts w:asciiTheme="majorHAnsi" w:hAnsiTheme="majorHAnsi" w:cstheme="majorHAnsi"/>
        </w:rPr>
        <w:t xml:space="preserve"> mg/L</w:t>
      </w:r>
      <w:r w:rsidR="00E103B5" w:rsidRPr="00256F94">
        <w:rPr>
          <w:rFonts w:asciiTheme="majorHAnsi" w:hAnsiTheme="majorHAnsi" w:cstheme="majorHAnsi"/>
        </w:rPr>
        <w:t>)</w:t>
      </w:r>
      <w:r w:rsidRPr="00256F94">
        <w:rPr>
          <w:rFonts w:asciiTheme="majorHAnsi" w:hAnsiTheme="majorHAnsi" w:cstheme="majorHAnsi"/>
        </w:rPr>
        <w:t xml:space="preserve">; Ammonia </w:t>
      </w:r>
      <w:r w:rsidR="00E103B5" w:rsidRPr="00256F94">
        <w:rPr>
          <w:rFonts w:asciiTheme="majorHAnsi" w:hAnsiTheme="majorHAnsi" w:cstheme="majorHAnsi"/>
        </w:rPr>
        <w:t xml:space="preserve">range (&lt;0.005 - </w:t>
      </w:r>
      <w:r w:rsidRPr="00256F94">
        <w:rPr>
          <w:rFonts w:asciiTheme="majorHAnsi" w:hAnsiTheme="majorHAnsi" w:cstheme="majorHAnsi"/>
        </w:rPr>
        <w:t>0.0</w:t>
      </w:r>
      <w:r w:rsidR="001027AF" w:rsidRPr="00256F94">
        <w:rPr>
          <w:rFonts w:asciiTheme="majorHAnsi" w:hAnsiTheme="majorHAnsi" w:cstheme="majorHAnsi"/>
        </w:rPr>
        <w:t>3</w:t>
      </w:r>
      <w:r w:rsidRPr="00256F94">
        <w:rPr>
          <w:rFonts w:asciiTheme="majorHAnsi" w:hAnsiTheme="majorHAnsi" w:cstheme="majorHAnsi"/>
        </w:rPr>
        <w:t xml:space="preserve">). </w:t>
      </w:r>
      <w:r w:rsidRPr="00256F94">
        <w:rPr>
          <w:rFonts w:asciiTheme="majorHAnsi" w:hAnsiTheme="majorHAnsi" w:cstheme="majorHAnsi"/>
          <w:b/>
          <w:bCs/>
        </w:rPr>
        <w:t xml:space="preserve">Dissolved </w:t>
      </w:r>
      <w:r w:rsidR="00E103B5" w:rsidRPr="00256F94">
        <w:rPr>
          <w:rFonts w:asciiTheme="majorHAnsi" w:hAnsiTheme="majorHAnsi" w:cstheme="majorHAnsi"/>
          <w:b/>
          <w:bCs/>
        </w:rPr>
        <w:t>i</w:t>
      </w:r>
      <w:r w:rsidRPr="00256F94">
        <w:rPr>
          <w:rFonts w:asciiTheme="majorHAnsi" w:hAnsiTheme="majorHAnsi" w:cstheme="majorHAnsi"/>
          <w:b/>
          <w:bCs/>
        </w:rPr>
        <w:t xml:space="preserve">norganic </w:t>
      </w:r>
      <w:r w:rsidR="00E103B5" w:rsidRPr="00256F94">
        <w:rPr>
          <w:rFonts w:asciiTheme="majorHAnsi" w:hAnsiTheme="majorHAnsi" w:cstheme="majorHAnsi"/>
          <w:b/>
          <w:bCs/>
        </w:rPr>
        <w:t>n</w:t>
      </w:r>
      <w:r w:rsidRPr="00256F94">
        <w:rPr>
          <w:rFonts w:asciiTheme="majorHAnsi" w:hAnsiTheme="majorHAnsi" w:cstheme="majorHAnsi"/>
          <w:b/>
          <w:bCs/>
        </w:rPr>
        <w:t>itrogen</w:t>
      </w:r>
      <w:r w:rsidR="00996719">
        <w:rPr>
          <w:rFonts w:asciiTheme="majorHAnsi" w:hAnsiTheme="majorHAnsi" w:cstheme="majorHAnsi"/>
          <w:b/>
          <w:bCs/>
        </w:rPr>
        <w:t xml:space="preserve"> (DIN)</w:t>
      </w:r>
      <w:r w:rsidR="00E103B5" w:rsidRPr="00256F94">
        <w:rPr>
          <w:rFonts w:asciiTheme="majorHAnsi" w:hAnsiTheme="majorHAnsi" w:cstheme="majorHAnsi"/>
          <w:b/>
          <w:bCs/>
        </w:rPr>
        <w:t>:</w:t>
      </w:r>
      <w:r w:rsidR="00E103B5" w:rsidRPr="00256F94">
        <w:rPr>
          <w:rFonts w:asciiTheme="majorHAnsi" w:hAnsiTheme="majorHAnsi" w:cstheme="majorHAnsi"/>
        </w:rPr>
        <w:t xml:space="preserve"> </w:t>
      </w:r>
      <w:r w:rsidR="001027AF" w:rsidRPr="00256F94">
        <w:rPr>
          <w:rFonts w:asciiTheme="majorHAnsi" w:hAnsiTheme="majorHAnsi" w:cstheme="majorHAnsi"/>
        </w:rPr>
        <w:t>53</w:t>
      </w:r>
      <w:r w:rsidR="00E103B5" w:rsidRPr="00256F94">
        <w:rPr>
          <w:rFonts w:asciiTheme="majorHAnsi" w:hAnsiTheme="majorHAnsi" w:cstheme="majorHAnsi"/>
        </w:rPr>
        <w:t xml:space="preserve">% of sites had low </w:t>
      </w:r>
      <w:r w:rsidRPr="00256F94">
        <w:rPr>
          <w:rFonts w:asciiTheme="majorHAnsi" w:hAnsiTheme="majorHAnsi" w:cstheme="majorHAnsi"/>
        </w:rPr>
        <w:t xml:space="preserve">concentrations </w:t>
      </w:r>
      <w:r w:rsidR="00E103B5" w:rsidRPr="00256F94">
        <w:rPr>
          <w:rFonts w:asciiTheme="majorHAnsi" w:hAnsiTheme="majorHAnsi" w:cstheme="majorHAnsi"/>
        </w:rPr>
        <w:t>(≤0.4</w:t>
      </w:r>
      <w:r w:rsidR="001027AF" w:rsidRPr="00256F94">
        <w:rPr>
          <w:rFonts w:asciiTheme="majorHAnsi" w:hAnsiTheme="majorHAnsi" w:cstheme="majorHAnsi"/>
        </w:rPr>
        <w:t>7</w:t>
      </w:r>
      <w:r w:rsidR="00E103B5" w:rsidRPr="00256F94">
        <w:rPr>
          <w:rFonts w:asciiTheme="majorHAnsi" w:hAnsiTheme="majorHAnsi" w:cstheme="majorHAnsi"/>
        </w:rPr>
        <w:t xml:space="preserve"> mg/L) and </w:t>
      </w:r>
      <w:r w:rsidR="001027AF" w:rsidRPr="00256F94">
        <w:rPr>
          <w:rFonts w:asciiTheme="majorHAnsi" w:hAnsiTheme="majorHAnsi" w:cstheme="majorHAnsi"/>
        </w:rPr>
        <w:t>4</w:t>
      </w:r>
      <w:r w:rsidR="0043605C" w:rsidRPr="00256F94">
        <w:rPr>
          <w:rFonts w:asciiTheme="majorHAnsi" w:hAnsiTheme="majorHAnsi" w:cstheme="majorHAnsi"/>
        </w:rPr>
        <w:t>7</w:t>
      </w:r>
      <w:r w:rsidR="00E103B5" w:rsidRPr="00256F94">
        <w:rPr>
          <w:rFonts w:asciiTheme="majorHAnsi" w:hAnsiTheme="majorHAnsi" w:cstheme="majorHAnsi"/>
        </w:rPr>
        <w:t xml:space="preserve">% fell </w:t>
      </w:r>
      <w:r w:rsidRPr="00256F94">
        <w:rPr>
          <w:rFonts w:asciiTheme="majorHAnsi" w:hAnsiTheme="majorHAnsi" w:cstheme="majorHAnsi"/>
        </w:rPr>
        <w:t xml:space="preserve">above </w:t>
      </w:r>
      <w:r w:rsidR="00E103B5" w:rsidRPr="00256F94">
        <w:rPr>
          <w:rFonts w:asciiTheme="majorHAnsi" w:hAnsiTheme="majorHAnsi" w:cstheme="majorHAnsi"/>
        </w:rPr>
        <w:t xml:space="preserve">the ecological </w:t>
      </w:r>
      <w:r w:rsidR="00EF0507" w:rsidRPr="00256F94">
        <w:rPr>
          <w:rFonts w:asciiTheme="majorHAnsi" w:hAnsiTheme="majorHAnsi" w:cstheme="majorHAnsi"/>
        </w:rPr>
        <w:t xml:space="preserve">impact </w:t>
      </w:r>
      <w:r w:rsidR="00E103B5" w:rsidRPr="00256F94">
        <w:rPr>
          <w:rFonts w:asciiTheme="majorHAnsi" w:hAnsiTheme="majorHAnsi" w:cstheme="majorHAnsi"/>
        </w:rPr>
        <w:t xml:space="preserve">threshold of </w:t>
      </w:r>
      <w:r w:rsidRPr="00256F94">
        <w:rPr>
          <w:rFonts w:asciiTheme="majorHAnsi" w:hAnsiTheme="majorHAnsi" w:cstheme="majorHAnsi"/>
        </w:rPr>
        <w:t>0.5 mg/L</w:t>
      </w:r>
      <w:r w:rsidR="00996719">
        <w:rPr>
          <w:rFonts w:asciiTheme="majorHAnsi" w:hAnsiTheme="majorHAnsi" w:cstheme="majorHAnsi"/>
        </w:rPr>
        <w:t>. T</w:t>
      </w:r>
      <w:r w:rsidR="00E103B5" w:rsidRPr="00256F94">
        <w:rPr>
          <w:rFonts w:asciiTheme="majorHAnsi" w:hAnsiTheme="majorHAnsi" w:cstheme="majorHAnsi"/>
        </w:rPr>
        <w:t xml:space="preserve">he highest </w:t>
      </w:r>
      <w:r w:rsidR="00996719">
        <w:rPr>
          <w:rFonts w:asciiTheme="majorHAnsi" w:hAnsiTheme="majorHAnsi" w:cstheme="majorHAnsi"/>
        </w:rPr>
        <w:t xml:space="preserve">DIN </w:t>
      </w:r>
      <w:r w:rsidR="00E103B5" w:rsidRPr="00256F94">
        <w:rPr>
          <w:rFonts w:asciiTheme="majorHAnsi" w:hAnsiTheme="majorHAnsi" w:cstheme="majorHAnsi"/>
        </w:rPr>
        <w:t xml:space="preserve">concentration </w:t>
      </w:r>
      <w:r w:rsidR="00996719">
        <w:rPr>
          <w:rFonts w:asciiTheme="majorHAnsi" w:hAnsiTheme="majorHAnsi" w:cstheme="majorHAnsi"/>
        </w:rPr>
        <w:t xml:space="preserve">was </w:t>
      </w:r>
      <w:r w:rsidR="00E103B5" w:rsidRPr="00256F94">
        <w:rPr>
          <w:rFonts w:asciiTheme="majorHAnsi" w:hAnsiTheme="majorHAnsi" w:cstheme="majorHAnsi"/>
        </w:rPr>
        <w:t>0.</w:t>
      </w:r>
      <w:r w:rsidR="001027AF" w:rsidRPr="00256F94">
        <w:rPr>
          <w:rFonts w:asciiTheme="majorHAnsi" w:hAnsiTheme="majorHAnsi" w:cstheme="majorHAnsi"/>
        </w:rPr>
        <w:t>93</w:t>
      </w:r>
      <w:r w:rsidR="00E103B5" w:rsidRPr="00256F94">
        <w:rPr>
          <w:rFonts w:asciiTheme="majorHAnsi" w:hAnsiTheme="majorHAnsi" w:cstheme="majorHAnsi"/>
        </w:rPr>
        <w:t xml:space="preserve"> mg/L. </w:t>
      </w:r>
      <w:r w:rsidRPr="00256F94">
        <w:rPr>
          <w:rFonts w:asciiTheme="majorHAnsi" w:hAnsiTheme="majorHAnsi" w:cstheme="majorHAnsi"/>
          <w:b/>
          <w:bCs/>
        </w:rPr>
        <w:t>Dissolved reactive phosphorus</w:t>
      </w:r>
      <w:r w:rsidRPr="00256F94">
        <w:rPr>
          <w:rFonts w:asciiTheme="majorHAnsi" w:hAnsiTheme="majorHAnsi" w:cstheme="majorHAnsi"/>
        </w:rPr>
        <w:t xml:space="preserve">: </w:t>
      </w:r>
      <w:r w:rsidR="001027AF" w:rsidRPr="00256F94">
        <w:rPr>
          <w:rFonts w:asciiTheme="majorHAnsi" w:hAnsiTheme="majorHAnsi" w:cstheme="majorHAnsi"/>
        </w:rPr>
        <w:t>93</w:t>
      </w:r>
      <w:r w:rsidRPr="00256F94">
        <w:rPr>
          <w:rFonts w:asciiTheme="majorHAnsi" w:hAnsiTheme="majorHAnsi" w:cstheme="majorHAnsi"/>
        </w:rPr>
        <w:t>% of sites had low concentrations (</w:t>
      </w:r>
      <w:r w:rsidR="00E103B5" w:rsidRPr="00256F94">
        <w:rPr>
          <w:rFonts w:asciiTheme="majorHAnsi" w:hAnsiTheme="majorHAnsi" w:cstheme="majorHAnsi"/>
        </w:rPr>
        <w:t xml:space="preserve">between &lt;0.002 </w:t>
      </w:r>
      <w:r w:rsidR="001027AF" w:rsidRPr="00256F94">
        <w:rPr>
          <w:rFonts w:asciiTheme="majorHAnsi" w:hAnsiTheme="majorHAnsi" w:cstheme="majorHAnsi"/>
        </w:rPr>
        <w:t>to</w:t>
      </w:r>
      <w:r w:rsidR="00E103B5" w:rsidRPr="00256F94">
        <w:rPr>
          <w:rFonts w:asciiTheme="majorHAnsi" w:hAnsiTheme="majorHAnsi" w:cstheme="majorHAnsi"/>
        </w:rPr>
        <w:t xml:space="preserve"> </w:t>
      </w:r>
      <w:r w:rsidRPr="00256F94">
        <w:rPr>
          <w:rFonts w:asciiTheme="majorHAnsi" w:hAnsiTheme="majorHAnsi" w:cstheme="majorHAnsi"/>
        </w:rPr>
        <w:t>0.0</w:t>
      </w:r>
      <w:r w:rsidR="0043605C" w:rsidRPr="00256F94">
        <w:rPr>
          <w:rFonts w:asciiTheme="majorHAnsi" w:hAnsiTheme="majorHAnsi" w:cstheme="majorHAnsi"/>
        </w:rPr>
        <w:t>0</w:t>
      </w:r>
      <w:r w:rsidR="001027AF" w:rsidRPr="00256F94">
        <w:rPr>
          <w:rFonts w:asciiTheme="majorHAnsi" w:hAnsiTheme="majorHAnsi" w:cstheme="majorHAnsi"/>
        </w:rPr>
        <w:t>9</w:t>
      </w:r>
      <w:r w:rsidRPr="00256F94">
        <w:rPr>
          <w:rFonts w:asciiTheme="majorHAnsi" w:hAnsiTheme="majorHAnsi" w:cstheme="majorHAnsi"/>
        </w:rPr>
        <w:t xml:space="preserve"> mg/L)</w:t>
      </w:r>
      <w:r w:rsidR="001027AF" w:rsidRPr="00256F94">
        <w:rPr>
          <w:rFonts w:asciiTheme="majorHAnsi" w:hAnsiTheme="majorHAnsi" w:cstheme="majorHAnsi"/>
        </w:rPr>
        <w:t>, 7% (1 site) had slightly elevated concentrations 0.012 mg/L</w:t>
      </w:r>
      <w:r w:rsidRPr="00256F94">
        <w:rPr>
          <w:rFonts w:asciiTheme="majorHAnsi" w:hAnsiTheme="majorHAnsi" w:cstheme="majorHAnsi"/>
        </w:rPr>
        <w:t>.</w:t>
      </w:r>
      <w:r w:rsidR="00E103B5" w:rsidRPr="00256F94">
        <w:rPr>
          <w:rFonts w:asciiTheme="majorHAnsi" w:hAnsiTheme="majorHAnsi" w:cstheme="majorHAnsi"/>
        </w:rPr>
        <w:t xml:space="preserve"> </w:t>
      </w:r>
      <w:r w:rsidRPr="00256F94">
        <w:rPr>
          <w:rFonts w:asciiTheme="majorHAnsi" w:hAnsiTheme="majorHAnsi" w:cstheme="majorHAnsi"/>
          <w:b/>
          <w:bCs/>
        </w:rPr>
        <w:t>Water clarity:</w:t>
      </w:r>
      <w:r w:rsidRPr="00256F94">
        <w:rPr>
          <w:rFonts w:asciiTheme="majorHAnsi" w:hAnsiTheme="majorHAnsi" w:cstheme="majorHAnsi"/>
        </w:rPr>
        <w:t xml:space="preserve"> </w:t>
      </w:r>
      <w:r w:rsidR="002E5AFA" w:rsidRPr="00256F94">
        <w:rPr>
          <w:rFonts w:asciiTheme="majorHAnsi" w:hAnsiTheme="majorHAnsi" w:cstheme="majorHAnsi"/>
        </w:rPr>
        <w:t>27</w:t>
      </w:r>
      <w:r w:rsidRPr="00256F94">
        <w:rPr>
          <w:rFonts w:asciiTheme="majorHAnsi" w:hAnsiTheme="majorHAnsi" w:cstheme="majorHAnsi"/>
        </w:rPr>
        <w:t xml:space="preserve">% </w:t>
      </w:r>
      <w:r w:rsidR="002E5AFA" w:rsidRPr="00256F94">
        <w:rPr>
          <w:rFonts w:asciiTheme="majorHAnsi" w:hAnsiTheme="majorHAnsi" w:cstheme="majorHAnsi"/>
        </w:rPr>
        <w:t xml:space="preserve">(4 </w:t>
      </w:r>
      <w:r w:rsidRPr="00256F94">
        <w:rPr>
          <w:rFonts w:asciiTheme="majorHAnsi" w:hAnsiTheme="majorHAnsi" w:cstheme="majorHAnsi"/>
        </w:rPr>
        <w:t>sites</w:t>
      </w:r>
      <w:r w:rsidR="002E5AFA" w:rsidRPr="00256F94">
        <w:rPr>
          <w:rFonts w:asciiTheme="majorHAnsi" w:hAnsiTheme="majorHAnsi" w:cstheme="majorHAnsi"/>
        </w:rPr>
        <w:t>)</w:t>
      </w:r>
      <w:r w:rsidRPr="00256F94">
        <w:rPr>
          <w:rFonts w:asciiTheme="majorHAnsi" w:hAnsiTheme="majorHAnsi" w:cstheme="majorHAnsi"/>
        </w:rPr>
        <w:t xml:space="preserve"> had good water clarity (A or B band), </w:t>
      </w:r>
      <w:r w:rsidR="002E5AFA" w:rsidRPr="00256F94">
        <w:rPr>
          <w:rFonts w:asciiTheme="majorHAnsi" w:hAnsiTheme="majorHAnsi" w:cstheme="majorHAnsi"/>
        </w:rPr>
        <w:t>7</w:t>
      </w:r>
      <w:r w:rsidR="00A20333" w:rsidRPr="00256F94">
        <w:rPr>
          <w:rFonts w:asciiTheme="majorHAnsi" w:hAnsiTheme="majorHAnsi" w:cstheme="majorHAnsi"/>
        </w:rPr>
        <w:t xml:space="preserve">% </w:t>
      </w:r>
      <w:r w:rsidR="00EF0507" w:rsidRPr="00256F94">
        <w:rPr>
          <w:rFonts w:asciiTheme="majorHAnsi" w:hAnsiTheme="majorHAnsi" w:cstheme="majorHAnsi"/>
        </w:rPr>
        <w:t>(</w:t>
      </w:r>
      <w:r w:rsidR="002E5AFA" w:rsidRPr="00256F94">
        <w:rPr>
          <w:rFonts w:asciiTheme="majorHAnsi" w:hAnsiTheme="majorHAnsi" w:cstheme="majorHAnsi"/>
        </w:rPr>
        <w:t>1</w:t>
      </w:r>
      <w:r w:rsidR="00EF0507" w:rsidRPr="00256F94">
        <w:rPr>
          <w:rFonts w:asciiTheme="majorHAnsi" w:hAnsiTheme="majorHAnsi" w:cstheme="majorHAnsi"/>
        </w:rPr>
        <w:t xml:space="preserve"> site) </w:t>
      </w:r>
      <w:r w:rsidRPr="00256F94">
        <w:rPr>
          <w:rFonts w:asciiTheme="majorHAnsi" w:hAnsiTheme="majorHAnsi" w:cstheme="majorHAnsi"/>
        </w:rPr>
        <w:t xml:space="preserve">had reduced water clarity (C band) and </w:t>
      </w:r>
      <w:r w:rsidR="00EF0507" w:rsidRPr="00256F94">
        <w:rPr>
          <w:rFonts w:asciiTheme="majorHAnsi" w:hAnsiTheme="majorHAnsi" w:cstheme="majorHAnsi"/>
        </w:rPr>
        <w:t xml:space="preserve">the remaining </w:t>
      </w:r>
      <w:r w:rsidR="002E5AFA" w:rsidRPr="00256F94">
        <w:rPr>
          <w:rFonts w:asciiTheme="majorHAnsi" w:hAnsiTheme="majorHAnsi" w:cstheme="majorHAnsi"/>
        </w:rPr>
        <w:t>67</w:t>
      </w:r>
      <w:r w:rsidRPr="00256F94">
        <w:rPr>
          <w:rFonts w:asciiTheme="majorHAnsi" w:hAnsiTheme="majorHAnsi" w:cstheme="majorHAnsi"/>
        </w:rPr>
        <w:t>% had poor water clarity (D band). Bands for each site relate to the national bottom line (</w:t>
      </w:r>
      <w:proofErr w:type="spellStart"/>
      <w:r w:rsidRPr="00256F94">
        <w:rPr>
          <w:rFonts w:asciiTheme="majorHAnsi" w:hAnsiTheme="majorHAnsi" w:cstheme="majorHAnsi"/>
        </w:rPr>
        <w:t>NBL</w:t>
      </w:r>
      <w:proofErr w:type="spellEnd"/>
      <w:r w:rsidRPr="00256F94">
        <w:rPr>
          <w:rFonts w:asciiTheme="majorHAnsi" w:hAnsiTheme="majorHAnsi" w:cstheme="majorHAnsi"/>
        </w:rPr>
        <w:t xml:space="preserve">) for water clarity and are dependent on landscape characteristics including geology, climate and elevation. The </w:t>
      </w:r>
      <w:proofErr w:type="spellStart"/>
      <w:r w:rsidRPr="00256F94">
        <w:rPr>
          <w:rFonts w:asciiTheme="majorHAnsi" w:hAnsiTheme="majorHAnsi" w:cstheme="majorHAnsi"/>
        </w:rPr>
        <w:t>NBL</w:t>
      </w:r>
      <w:proofErr w:type="spellEnd"/>
      <w:r w:rsidRPr="00256F94">
        <w:rPr>
          <w:rFonts w:asciiTheme="majorHAnsi" w:hAnsiTheme="majorHAnsi" w:cstheme="majorHAnsi"/>
        </w:rPr>
        <w:t xml:space="preserve"> for Mokau River’s monitoring sites are either 1.34 m or 0.61 m, dependant </w:t>
      </w:r>
      <w:r w:rsidR="00996719">
        <w:rPr>
          <w:rFonts w:asciiTheme="majorHAnsi" w:hAnsiTheme="majorHAnsi" w:cstheme="majorHAnsi"/>
        </w:rPr>
        <w:t xml:space="preserve">on </w:t>
      </w:r>
      <w:r w:rsidRPr="00256F94">
        <w:rPr>
          <w:rFonts w:asciiTheme="majorHAnsi" w:hAnsiTheme="majorHAnsi" w:cstheme="majorHAnsi"/>
        </w:rPr>
        <w:t>the local landscape characteristics.</w:t>
      </w:r>
    </w:p>
    <w:p w14:paraId="60FA1D76" w14:textId="77777777" w:rsidR="002F428C" w:rsidRDefault="002F428C" w:rsidP="0075310E">
      <w:pPr>
        <w:spacing w:after="0"/>
        <w:rPr>
          <w:rFonts w:asciiTheme="majorHAnsi" w:hAnsiTheme="majorHAnsi" w:cstheme="majorHAnsi"/>
        </w:rPr>
      </w:pPr>
    </w:p>
    <w:p w14:paraId="716C028C" w14:textId="46A6E9F6" w:rsidR="002F428C" w:rsidRDefault="002F428C" w:rsidP="0075310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88E0158" w14:textId="23EE6ED6" w:rsidR="002F428C" w:rsidRDefault="002F428C" w:rsidP="002F428C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B60059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lastRenderedPageBreak/>
        <w:t xml:space="preserve">River Level and Flow Rate –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 River</w:t>
      </w:r>
      <w:r w:rsidR="000E3A82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, Totoro Road</w:t>
      </w:r>
    </w:p>
    <w:p w14:paraId="2AD68202" w14:textId="77777777" w:rsidR="002F428C" w:rsidRDefault="002F428C" w:rsidP="002F428C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</w:p>
    <w:p w14:paraId="024655EE" w14:textId="3AF52F90" w:rsidR="002F428C" w:rsidRDefault="002F428C" w:rsidP="002F428C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below chart</w:t>
      </w:r>
      <w:r w:rsidR="001822B2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present continuous data collected by the Waikato Regional Council for Mokau River between 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January and 31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August 2024. River Level and Flow Rate on the day of sampling (13-August) are highlighted on the </w:t>
      </w:r>
      <w:r w:rsidR="00BD2587">
        <w:rPr>
          <w:rFonts w:asciiTheme="majorHAnsi" w:hAnsiTheme="majorHAnsi" w:cstheme="majorHAnsi"/>
          <w:sz w:val="24"/>
          <w:szCs w:val="24"/>
        </w:rPr>
        <w:t>second chart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4608401" w14:textId="2B77E098" w:rsidR="00BD2587" w:rsidRDefault="00BD2587" w:rsidP="002F428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BD2587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30EFF78B" wp14:editId="3CE84D4F">
            <wp:extent cx="7311726" cy="4428000"/>
            <wp:effectExtent l="0" t="0" r="3810" b="0"/>
            <wp:docPr id="1826651886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51886" name="Picture 1" descr="A graph of a graph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1726" cy="44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3EB6" w14:textId="77777777" w:rsidR="002F428C" w:rsidRDefault="002F428C" w:rsidP="002F428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4A81AF40" w14:textId="24D840FF" w:rsidR="002F428C" w:rsidRDefault="000E3A82" w:rsidP="002F428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0E3A82">
        <w:rPr>
          <w:rFonts w:asciiTheme="majorHAnsi" w:hAnsiTheme="majorHAnsi" w:cstheme="majorHAnsi"/>
          <w:b/>
          <w:bCs/>
          <w:noProof/>
          <w:sz w:val="28"/>
          <w:szCs w:val="28"/>
        </w:rPr>
        <w:lastRenderedPageBreak/>
        <w:drawing>
          <wp:inline distT="0" distB="0" distL="0" distR="0" wp14:anchorId="17424324" wp14:editId="1862D6A6">
            <wp:extent cx="7433953" cy="4432252"/>
            <wp:effectExtent l="0" t="0" r="0" b="6985"/>
            <wp:docPr id="613835343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35343" name="Picture 1" descr="A graph of a graph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6645" cy="443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6414" w14:textId="764B533B" w:rsidR="002F428C" w:rsidRDefault="002F428C" w:rsidP="002F42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1" w:history="1">
        <w:hyperlink r:id="rId12" w:history="1">
          <w:r w:rsidRPr="00B60059">
            <w:rPr>
              <w:rStyle w:val="Hyperlink"/>
              <w:rFonts w:asciiTheme="majorHAnsi" w:hAnsiTheme="majorHAnsi" w:cstheme="majorHAnsi"/>
            </w:rPr>
            <w:t>envirohub website</w:t>
          </w:r>
        </w:hyperlink>
      </w:hyperlink>
      <w:r>
        <w:rPr>
          <w:rFonts w:asciiTheme="majorHAnsi" w:hAnsiTheme="majorHAnsi" w:cstheme="majorHAnsi"/>
        </w:rPr>
        <w:t xml:space="preserve"> for environmental data. </w:t>
      </w:r>
    </w:p>
    <w:sectPr w:rsidR="002F428C" w:rsidSect="001A4E02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EB724" w14:textId="77777777" w:rsidR="00774F15" w:rsidRDefault="00774F15" w:rsidP="000E0895">
      <w:pPr>
        <w:spacing w:after="0" w:line="240" w:lineRule="auto"/>
      </w:pPr>
      <w:r>
        <w:separator/>
      </w:r>
    </w:p>
  </w:endnote>
  <w:endnote w:type="continuationSeparator" w:id="0">
    <w:p w14:paraId="2D32752E" w14:textId="77777777" w:rsidR="00774F15" w:rsidRDefault="00774F15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7973F" w14:textId="77777777" w:rsidR="00774F15" w:rsidRDefault="00774F15" w:rsidP="000E0895">
      <w:pPr>
        <w:spacing w:after="0" w:line="240" w:lineRule="auto"/>
      </w:pPr>
      <w:r>
        <w:separator/>
      </w:r>
    </w:p>
  </w:footnote>
  <w:footnote w:type="continuationSeparator" w:id="0">
    <w:p w14:paraId="3AC36BC2" w14:textId="77777777" w:rsidR="00774F15" w:rsidRDefault="00774F15" w:rsidP="000E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335B5"/>
    <w:rsid w:val="00033D3A"/>
    <w:rsid w:val="000379D7"/>
    <w:rsid w:val="000473E2"/>
    <w:rsid w:val="00060183"/>
    <w:rsid w:val="00065BEA"/>
    <w:rsid w:val="000C5436"/>
    <w:rsid w:val="000C5BF3"/>
    <w:rsid w:val="000E0895"/>
    <w:rsid w:val="000E3A82"/>
    <w:rsid w:val="000F2E67"/>
    <w:rsid w:val="001027AF"/>
    <w:rsid w:val="00102EAC"/>
    <w:rsid w:val="00113634"/>
    <w:rsid w:val="001168E4"/>
    <w:rsid w:val="00131208"/>
    <w:rsid w:val="00150FBF"/>
    <w:rsid w:val="001521C0"/>
    <w:rsid w:val="00164BEB"/>
    <w:rsid w:val="001822B2"/>
    <w:rsid w:val="001A006C"/>
    <w:rsid w:val="001A4E02"/>
    <w:rsid w:val="001E45EC"/>
    <w:rsid w:val="001F1A2B"/>
    <w:rsid w:val="002055F8"/>
    <w:rsid w:val="0021068C"/>
    <w:rsid w:val="00210903"/>
    <w:rsid w:val="00216572"/>
    <w:rsid w:val="00245B57"/>
    <w:rsid w:val="00256F94"/>
    <w:rsid w:val="002608FF"/>
    <w:rsid w:val="00283D29"/>
    <w:rsid w:val="002A4431"/>
    <w:rsid w:val="002A45CD"/>
    <w:rsid w:val="002B445E"/>
    <w:rsid w:val="002B4D9C"/>
    <w:rsid w:val="002E5AFA"/>
    <w:rsid w:val="002F428C"/>
    <w:rsid w:val="00320362"/>
    <w:rsid w:val="00322AA9"/>
    <w:rsid w:val="00337D06"/>
    <w:rsid w:val="003401F8"/>
    <w:rsid w:val="00342F8A"/>
    <w:rsid w:val="00347367"/>
    <w:rsid w:val="003659CA"/>
    <w:rsid w:val="003D5C23"/>
    <w:rsid w:val="003F0460"/>
    <w:rsid w:val="00401FE9"/>
    <w:rsid w:val="00405F79"/>
    <w:rsid w:val="00424024"/>
    <w:rsid w:val="00434270"/>
    <w:rsid w:val="0043605C"/>
    <w:rsid w:val="004378BA"/>
    <w:rsid w:val="00444BF5"/>
    <w:rsid w:val="00447B78"/>
    <w:rsid w:val="00460493"/>
    <w:rsid w:val="004606E9"/>
    <w:rsid w:val="00471FBE"/>
    <w:rsid w:val="00473DE6"/>
    <w:rsid w:val="0048295C"/>
    <w:rsid w:val="004902B1"/>
    <w:rsid w:val="004C1F1E"/>
    <w:rsid w:val="004D09EE"/>
    <w:rsid w:val="005132F2"/>
    <w:rsid w:val="005201BB"/>
    <w:rsid w:val="00521D0D"/>
    <w:rsid w:val="00542EA8"/>
    <w:rsid w:val="00553756"/>
    <w:rsid w:val="005862F0"/>
    <w:rsid w:val="00587761"/>
    <w:rsid w:val="005D6D4A"/>
    <w:rsid w:val="005F1D3C"/>
    <w:rsid w:val="00632CB6"/>
    <w:rsid w:val="00634F7B"/>
    <w:rsid w:val="00650631"/>
    <w:rsid w:val="0065212F"/>
    <w:rsid w:val="00663A37"/>
    <w:rsid w:val="00676E10"/>
    <w:rsid w:val="006A44A1"/>
    <w:rsid w:val="006A79DA"/>
    <w:rsid w:val="006C64D0"/>
    <w:rsid w:val="006D1971"/>
    <w:rsid w:val="006D3030"/>
    <w:rsid w:val="006F15CE"/>
    <w:rsid w:val="00712440"/>
    <w:rsid w:val="00752ED8"/>
    <w:rsid w:val="0075310E"/>
    <w:rsid w:val="00774F15"/>
    <w:rsid w:val="00795CFB"/>
    <w:rsid w:val="00796E06"/>
    <w:rsid w:val="007B0905"/>
    <w:rsid w:val="007B0DA0"/>
    <w:rsid w:val="007D76A3"/>
    <w:rsid w:val="007D7DF8"/>
    <w:rsid w:val="00816CC7"/>
    <w:rsid w:val="008215F9"/>
    <w:rsid w:val="00823B8B"/>
    <w:rsid w:val="00832F76"/>
    <w:rsid w:val="008347E6"/>
    <w:rsid w:val="00835A6E"/>
    <w:rsid w:val="008442ED"/>
    <w:rsid w:val="008457E2"/>
    <w:rsid w:val="00862632"/>
    <w:rsid w:val="00877D02"/>
    <w:rsid w:val="00880802"/>
    <w:rsid w:val="008944C6"/>
    <w:rsid w:val="008A2DBE"/>
    <w:rsid w:val="008B1D68"/>
    <w:rsid w:val="00910382"/>
    <w:rsid w:val="00910B35"/>
    <w:rsid w:val="009253A7"/>
    <w:rsid w:val="00932F09"/>
    <w:rsid w:val="00942F26"/>
    <w:rsid w:val="0094530D"/>
    <w:rsid w:val="009501D3"/>
    <w:rsid w:val="00955ADE"/>
    <w:rsid w:val="00960C61"/>
    <w:rsid w:val="00962B44"/>
    <w:rsid w:val="009667F1"/>
    <w:rsid w:val="0097210F"/>
    <w:rsid w:val="009778D0"/>
    <w:rsid w:val="009821A9"/>
    <w:rsid w:val="00996719"/>
    <w:rsid w:val="009967C9"/>
    <w:rsid w:val="009B54B2"/>
    <w:rsid w:val="009D2514"/>
    <w:rsid w:val="009F0114"/>
    <w:rsid w:val="009F50FD"/>
    <w:rsid w:val="009F7A22"/>
    <w:rsid w:val="00A0447D"/>
    <w:rsid w:val="00A16240"/>
    <w:rsid w:val="00A20333"/>
    <w:rsid w:val="00A45A3B"/>
    <w:rsid w:val="00A56C43"/>
    <w:rsid w:val="00A61C0F"/>
    <w:rsid w:val="00A63B88"/>
    <w:rsid w:val="00A67A50"/>
    <w:rsid w:val="00A725E0"/>
    <w:rsid w:val="00A85186"/>
    <w:rsid w:val="00AC5E95"/>
    <w:rsid w:val="00AE061E"/>
    <w:rsid w:val="00AE6E4F"/>
    <w:rsid w:val="00B022A6"/>
    <w:rsid w:val="00B11EB1"/>
    <w:rsid w:val="00B23141"/>
    <w:rsid w:val="00BA52C6"/>
    <w:rsid w:val="00BA642B"/>
    <w:rsid w:val="00BC3B3A"/>
    <w:rsid w:val="00BD2587"/>
    <w:rsid w:val="00BD3EED"/>
    <w:rsid w:val="00BD68B1"/>
    <w:rsid w:val="00BE19CD"/>
    <w:rsid w:val="00BF0048"/>
    <w:rsid w:val="00C00FFD"/>
    <w:rsid w:val="00C03764"/>
    <w:rsid w:val="00C06AB3"/>
    <w:rsid w:val="00C56E26"/>
    <w:rsid w:val="00C60F02"/>
    <w:rsid w:val="00C82620"/>
    <w:rsid w:val="00C9349C"/>
    <w:rsid w:val="00D33EC3"/>
    <w:rsid w:val="00D3575F"/>
    <w:rsid w:val="00D35782"/>
    <w:rsid w:val="00D67C6F"/>
    <w:rsid w:val="00D735E9"/>
    <w:rsid w:val="00DC47DB"/>
    <w:rsid w:val="00DD6C0A"/>
    <w:rsid w:val="00DE5149"/>
    <w:rsid w:val="00E103B5"/>
    <w:rsid w:val="00E24AEE"/>
    <w:rsid w:val="00E45134"/>
    <w:rsid w:val="00E47C27"/>
    <w:rsid w:val="00E5179D"/>
    <w:rsid w:val="00E65D81"/>
    <w:rsid w:val="00E9691B"/>
    <w:rsid w:val="00EE3680"/>
    <w:rsid w:val="00EF0507"/>
    <w:rsid w:val="00F13545"/>
    <w:rsid w:val="00F144EA"/>
    <w:rsid w:val="00F45341"/>
    <w:rsid w:val="00F55456"/>
    <w:rsid w:val="00F63D4C"/>
    <w:rsid w:val="00F7716F"/>
    <w:rsid w:val="00F801E6"/>
    <w:rsid w:val="00F8500E"/>
    <w:rsid w:val="00F9093D"/>
    <w:rsid w:val="00F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7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ikatoregion.govt.nz/environment/envirohub/environmental-maps-and-data/station/14391/WL?dt=Lev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ikatoregion.govt.nz/environment/envirohub/environmental-maps-and-data?dt=Level&amp;af=latestVal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18</cp:revision>
  <cp:lastPrinted>2023-07-28T01:46:00Z</cp:lastPrinted>
  <dcterms:created xsi:type="dcterms:W3CDTF">2024-07-10T03:14:00Z</dcterms:created>
  <dcterms:modified xsi:type="dcterms:W3CDTF">2024-10-02T21:45:00Z</dcterms:modified>
</cp:coreProperties>
</file>